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EB" w:rsidRPr="00E27BEB" w:rsidRDefault="00E27BEB" w:rsidP="00E27BEB">
      <w:pPr>
        <w:spacing w:after="0" w:line="240" w:lineRule="auto"/>
        <w:jc w:val="center"/>
        <w:textAlignment w:val="baseline"/>
        <w:outlineLvl w:val="0"/>
        <w:rPr>
          <w:rFonts w:ascii="Montserrat" w:eastAsia="Times New Roman" w:hAnsi="Montserrat" w:cs="Times New Roman"/>
          <w:b/>
          <w:bCs/>
          <w:color w:val="CC4331"/>
          <w:kern w:val="36"/>
          <w:sz w:val="50"/>
          <w:szCs w:val="50"/>
          <w:lang w:val="en-US"/>
        </w:rPr>
      </w:pPr>
      <w:r w:rsidRPr="00E27BEB">
        <w:rPr>
          <w:rFonts w:ascii="Montserrat" w:eastAsia="Times New Roman" w:hAnsi="Montserrat" w:cs="Times New Roman"/>
          <w:b/>
          <w:bCs/>
          <w:color w:val="CC4331"/>
          <w:kern w:val="36"/>
          <w:sz w:val="50"/>
          <w:szCs w:val="50"/>
          <w:lang w:val="en-US"/>
        </w:rPr>
        <w:t>Bài 2: Luật nghĩa vụ quân sự và trách nhiệm của học sinh.</w:t>
      </w:r>
    </w:p>
    <w:p w:rsidR="00E57AF4" w:rsidRDefault="00E57AF4"/>
    <w:p w:rsidR="00E27BEB" w:rsidRDefault="00E27BEB"/>
    <w:p w:rsidR="00E27BEB" w:rsidRDefault="00E27BEB"/>
    <w:bookmarkStart w:id="0" w:name="_GoBack"/>
    <w:bookmarkEnd w:id="0"/>
    <w:p w:rsidR="00E27BEB" w:rsidRPr="00E27BEB" w:rsidRDefault="00E27BEB" w:rsidP="00E27BEB">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E27BEB">
        <w:rPr>
          <w:rFonts w:ascii="Montserrat" w:eastAsia="Times New Roman" w:hAnsi="Montserrat" w:cs="Times New Roman"/>
          <w:b/>
          <w:bCs/>
          <w:color w:val="734332"/>
          <w:sz w:val="2"/>
          <w:szCs w:val="2"/>
          <w:lang w:val="en-US"/>
        </w:rPr>
        <w:fldChar w:fldCharType="begin"/>
      </w:r>
      <w:r w:rsidRPr="00E27BEB">
        <w:rPr>
          <w:rFonts w:ascii="Montserrat" w:eastAsia="Times New Roman" w:hAnsi="Montserrat" w:cs="Times New Roman"/>
          <w:b/>
          <w:bCs/>
          <w:color w:val="734332"/>
          <w:sz w:val="2"/>
          <w:szCs w:val="2"/>
          <w:lang w:val="en-US"/>
        </w:rPr>
        <w:instrText xml:space="preserve"> HYPERLINK "https://sites.google.com/site/datphamgdqp/gdqpan-kh%E1%BB%91i-11/b%C3%A0i-2-lu%E1%BA%ADt-ngh%C4%A9a-v%E1%BB%A5-qu%C3%A2n-s%E1%BB%B1-v%C3%A0-tr%C3%A1ch-nhi%E1%BB%87m-c%E1%BB%A7a-h%E1%BB%8Dc-sinh" \l "h.24pli9cpuydd" </w:instrText>
      </w:r>
      <w:r w:rsidRPr="00E27BEB">
        <w:rPr>
          <w:rFonts w:ascii="Montserrat" w:eastAsia="Times New Roman" w:hAnsi="Montserrat" w:cs="Times New Roman"/>
          <w:b/>
          <w:bCs/>
          <w:color w:val="734332"/>
          <w:sz w:val="2"/>
          <w:szCs w:val="2"/>
          <w:lang w:val="en-US"/>
        </w:rPr>
        <w:fldChar w:fldCharType="separate"/>
      </w:r>
    </w:p>
    <w:p w:rsidR="00E27BEB" w:rsidRPr="00E27BEB" w:rsidRDefault="00E27BEB" w:rsidP="00E27BEB">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E27BEB">
        <w:rPr>
          <w:rFonts w:ascii="Montserrat" w:eastAsia="Times New Roman" w:hAnsi="Montserrat" w:cs="Times New Roman"/>
          <w:b/>
          <w:bCs/>
          <w:color w:val="734332"/>
          <w:sz w:val="2"/>
          <w:szCs w:val="2"/>
          <w:lang w:val="en-US"/>
        </w:rPr>
        <w:fldChar w:fldCharType="end"/>
      </w:r>
    </w:p>
    <w:p w:rsidR="00E27BEB" w:rsidRPr="00E27BEB" w:rsidRDefault="00E27BEB" w:rsidP="00E27BEB">
      <w:pPr>
        <w:spacing w:after="0" w:line="240" w:lineRule="auto"/>
        <w:textAlignment w:val="baseline"/>
        <w:outlineLvl w:val="1"/>
        <w:rPr>
          <w:rFonts w:ascii="Montserrat" w:eastAsia="Times New Roman" w:hAnsi="Montserrat" w:cs="Times New Roman"/>
          <w:b/>
          <w:bCs/>
          <w:color w:val="734332"/>
          <w:sz w:val="36"/>
          <w:szCs w:val="36"/>
          <w:lang w:val="en-US"/>
        </w:rPr>
      </w:pPr>
      <w:r w:rsidRPr="00E27BEB">
        <w:rPr>
          <w:rFonts w:ascii="Arial" w:eastAsia="Times New Roman" w:hAnsi="Arial" w:cs="Arial"/>
          <w:b/>
          <w:bCs/>
          <w:color w:val="000000"/>
          <w:sz w:val="34"/>
          <w:szCs w:val="34"/>
          <w:lang w:val="en-US"/>
        </w:rPr>
        <w:t>II. Một số nội dung cơ bản nghị định của chính phủ về thực hiện nghĩa vụ tham gia công an nhân dân</w:t>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E27BEB">
        <w:rPr>
          <w:rFonts w:ascii="Montserrat" w:eastAsia="Times New Roman" w:hAnsi="Montserrat" w:cs="Times New Roman"/>
          <w:b/>
          <w:bCs/>
          <w:color w:val="734332"/>
          <w:sz w:val="2"/>
          <w:szCs w:val="2"/>
          <w:lang w:val="en-US"/>
        </w:rPr>
        <w:fldChar w:fldCharType="begin"/>
      </w:r>
      <w:r w:rsidRPr="00E27BEB">
        <w:rPr>
          <w:rFonts w:ascii="Montserrat" w:eastAsia="Times New Roman" w:hAnsi="Montserrat" w:cs="Times New Roman"/>
          <w:b/>
          <w:bCs/>
          <w:color w:val="734332"/>
          <w:sz w:val="2"/>
          <w:szCs w:val="2"/>
          <w:lang w:val="en-US"/>
        </w:rPr>
        <w:instrText xml:space="preserve"> HYPERLINK "https://sites.google.com/site/datphamgdqp/gdqpan-kh%E1%BB%91i-11/b%C3%A0i-2-lu%E1%BA%ADt-ngh%C4%A9a-v%E1%BB%A5-qu%C3%A2n-s%E1%BB%B1-v%C3%A0-tr%C3%A1ch-nhi%E1%BB%87m-c%E1%BB%A7a-h%E1%BB%8Dc-sinh" \l "h.g2w5bv72nejn" </w:instrText>
      </w:r>
      <w:r w:rsidRPr="00E27BEB">
        <w:rPr>
          <w:rFonts w:ascii="Montserrat" w:eastAsia="Times New Roman" w:hAnsi="Montserrat" w:cs="Times New Roman"/>
          <w:b/>
          <w:bCs/>
          <w:color w:val="734332"/>
          <w:sz w:val="2"/>
          <w:szCs w:val="2"/>
          <w:lang w:val="en-US"/>
        </w:rPr>
        <w:fldChar w:fldCharType="separate"/>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E27BEB">
        <w:rPr>
          <w:rFonts w:ascii="Montserrat" w:eastAsia="Times New Roman" w:hAnsi="Montserrat" w:cs="Times New Roman"/>
          <w:b/>
          <w:bCs/>
          <w:color w:val="734332"/>
          <w:sz w:val="2"/>
          <w:szCs w:val="2"/>
          <w:lang w:val="en-US"/>
        </w:rPr>
        <w:fldChar w:fldCharType="end"/>
      </w:r>
    </w:p>
    <w:p w:rsidR="00E27BEB" w:rsidRPr="00E27BEB" w:rsidRDefault="00E27BEB" w:rsidP="00E27BEB">
      <w:pPr>
        <w:spacing w:after="80" w:line="240" w:lineRule="auto"/>
        <w:textAlignment w:val="baseline"/>
        <w:outlineLvl w:val="2"/>
        <w:rPr>
          <w:rFonts w:ascii="Montserrat" w:eastAsia="Times New Roman" w:hAnsi="Montserrat" w:cs="Times New Roman"/>
          <w:b/>
          <w:bCs/>
          <w:color w:val="734332"/>
          <w:sz w:val="28"/>
          <w:szCs w:val="28"/>
          <w:lang w:val="en-US"/>
        </w:rPr>
      </w:pPr>
      <w:r w:rsidRPr="00E27BEB">
        <w:rPr>
          <w:rFonts w:ascii="Arial" w:eastAsia="Times New Roman" w:hAnsi="Arial" w:cs="Arial"/>
          <w:b/>
          <w:bCs/>
          <w:color w:val="000000"/>
          <w:sz w:val="26"/>
          <w:szCs w:val="26"/>
          <w:lang w:val="en-US"/>
        </w:rPr>
        <w:t>1. Đối tượng</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Công dân nam trong độ tuổi gọi nhập ngũ đã đăng kí nghĩa vụ quân sự theo quy định của Luật Nghĩa vụ quân sự, công dân nữ trong độ tuổi gọi nhập ngũ đã đăng kí nghĩa vụ quân sự theo quy định của Luật Nghĩa vụ quân sự, có trình độ chuyên môn phù hợp với yêu cầu của Công an nhân dân, nếu tự nguyện và Công an nhân dân có nhu cầu.</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Bộ trưởng Bộ Công an quy định cụ thể độ tuổi tuyển chọn công dân và ngành nghề cần thiết để tuyển chọn công dân nữ thực hiện nghĩa vụ tham gia Công an nhân dân.</w:t>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E27BEB">
        <w:rPr>
          <w:rFonts w:ascii="Montserrat" w:eastAsia="Times New Roman" w:hAnsi="Montserrat" w:cs="Times New Roman"/>
          <w:b/>
          <w:bCs/>
          <w:color w:val="734332"/>
          <w:sz w:val="2"/>
          <w:szCs w:val="2"/>
          <w:lang w:val="en-US"/>
        </w:rPr>
        <w:fldChar w:fldCharType="begin"/>
      </w:r>
      <w:r w:rsidRPr="00E27BEB">
        <w:rPr>
          <w:rFonts w:ascii="Montserrat" w:eastAsia="Times New Roman" w:hAnsi="Montserrat" w:cs="Times New Roman"/>
          <w:b/>
          <w:bCs/>
          <w:color w:val="734332"/>
          <w:sz w:val="2"/>
          <w:szCs w:val="2"/>
          <w:lang w:val="en-US"/>
        </w:rPr>
        <w:instrText xml:space="preserve"> HYPERLINK "https://sites.google.com/site/datphamgdqp/gdqpan-kh%E1%BB%91i-11/b%C3%A0i-2-lu%E1%BA%ADt-ngh%C4%A9a-v%E1%BB%A5-qu%C3%A2n-s%E1%BB%B1-v%C3%A0-tr%C3%A1ch-nhi%E1%BB%87m-c%E1%BB%A7a-h%E1%BB%8Dc-sinh" \l "h.z4nl28fsgrlz" </w:instrText>
      </w:r>
      <w:r w:rsidRPr="00E27BEB">
        <w:rPr>
          <w:rFonts w:ascii="Montserrat" w:eastAsia="Times New Roman" w:hAnsi="Montserrat" w:cs="Times New Roman"/>
          <w:b/>
          <w:bCs/>
          <w:color w:val="734332"/>
          <w:sz w:val="2"/>
          <w:szCs w:val="2"/>
          <w:lang w:val="en-US"/>
        </w:rPr>
        <w:fldChar w:fldCharType="separate"/>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E27BEB">
        <w:rPr>
          <w:rFonts w:ascii="Montserrat" w:eastAsia="Times New Roman" w:hAnsi="Montserrat" w:cs="Times New Roman"/>
          <w:b/>
          <w:bCs/>
          <w:color w:val="734332"/>
          <w:sz w:val="2"/>
          <w:szCs w:val="2"/>
          <w:lang w:val="en-US"/>
        </w:rPr>
        <w:fldChar w:fldCharType="end"/>
      </w:r>
    </w:p>
    <w:p w:rsidR="00E27BEB" w:rsidRPr="00E27BEB" w:rsidRDefault="00E27BEB" w:rsidP="00E27BEB">
      <w:pPr>
        <w:spacing w:after="80" w:line="240" w:lineRule="auto"/>
        <w:textAlignment w:val="baseline"/>
        <w:outlineLvl w:val="2"/>
        <w:rPr>
          <w:rFonts w:ascii="Montserrat" w:eastAsia="Times New Roman" w:hAnsi="Montserrat" w:cs="Times New Roman"/>
          <w:b/>
          <w:bCs/>
          <w:color w:val="734332"/>
          <w:sz w:val="28"/>
          <w:szCs w:val="28"/>
          <w:lang w:val="en-US"/>
        </w:rPr>
      </w:pPr>
      <w:r w:rsidRPr="00E27BEB">
        <w:rPr>
          <w:rFonts w:ascii="Arial" w:eastAsia="Times New Roman" w:hAnsi="Arial" w:cs="Arial"/>
          <w:b/>
          <w:bCs/>
          <w:color w:val="000000"/>
          <w:sz w:val="26"/>
          <w:szCs w:val="26"/>
          <w:lang w:val="en-US"/>
        </w:rPr>
        <w:t>2. Tiêu chuẩn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Có lí lịch rõ ràng;</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Chấp hành nghiêm chỉnh đường lối, chủ trương của Đảng, chính sách, pháp luật của Nhà nước;</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Không có tiền án, tiền sự, không bị truy cứu trách nhiệm hình sự, quản chế, không trong thời gian bị áp dụng biện pháp giáo dục tại xã, phường. thị trấn hoặc đưa vào cơ sở chữa bệnh bắt buộc, cơ sở giáo dục bắt buộc;</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Có phẩm chất, đạo đức tốt, được quần chúng nhân dân nơi cư trú hoặc nơi học tập, công tác tín nhiệm;</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Bảo đảm tiêu chuẩn chính trị của hạ sĩ quan, chiến sĩ phục vụ theo chế độ nghĩa vụ trong Công an nhân dân;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Có bằng tốt nghiệp trung học phổ thông trở lên hoặc bằng tốt nghiệp trung học cơ sở (đối với công dân các xã miền núi, hải đảo, vùng đồng bào dân tộc thiểu số, vùng có điều kiện kinh tế - xã hội đặc biệt khó khăn);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Thể hình cân đối, không dị hình, dị dạng và đáp ứng các tiêu chuẩn sức khỏe.</w:t>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E27BEB">
        <w:rPr>
          <w:rFonts w:ascii="Montserrat" w:eastAsia="Times New Roman" w:hAnsi="Montserrat" w:cs="Times New Roman"/>
          <w:b/>
          <w:bCs/>
          <w:color w:val="734332"/>
          <w:sz w:val="2"/>
          <w:szCs w:val="2"/>
          <w:lang w:val="en-US"/>
        </w:rPr>
        <w:fldChar w:fldCharType="begin"/>
      </w:r>
      <w:r w:rsidRPr="00E27BEB">
        <w:rPr>
          <w:rFonts w:ascii="Montserrat" w:eastAsia="Times New Roman" w:hAnsi="Montserrat" w:cs="Times New Roman"/>
          <w:b/>
          <w:bCs/>
          <w:color w:val="734332"/>
          <w:sz w:val="2"/>
          <w:szCs w:val="2"/>
          <w:lang w:val="en-US"/>
        </w:rPr>
        <w:instrText xml:space="preserve"> HYPERLINK "https://sites.google.com/site/datphamgdqp/gdqpan-kh%E1%BB%91i-11/b%C3%A0i-2-lu%E1%BA%ADt-ngh%C4%A9a-v%E1%BB%A5-qu%C3%A2n-s%E1%BB%B1-v%C3%A0-tr%C3%A1ch-nhi%E1%BB%87m-c%E1%BB%A7a-h%E1%BB%8Dc-sinh" \l "h.hcj50tx2cja3" </w:instrText>
      </w:r>
      <w:r w:rsidRPr="00E27BEB">
        <w:rPr>
          <w:rFonts w:ascii="Montserrat" w:eastAsia="Times New Roman" w:hAnsi="Montserrat" w:cs="Times New Roman"/>
          <w:b/>
          <w:bCs/>
          <w:color w:val="734332"/>
          <w:sz w:val="2"/>
          <w:szCs w:val="2"/>
          <w:lang w:val="en-US"/>
        </w:rPr>
        <w:fldChar w:fldCharType="separate"/>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E27BEB">
        <w:rPr>
          <w:rFonts w:ascii="Montserrat" w:eastAsia="Times New Roman" w:hAnsi="Montserrat" w:cs="Times New Roman"/>
          <w:b/>
          <w:bCs/>
          <w:color w:val="734332"/>
          <w:sz w:val="2"/>
          <w:szCs w:val="2"/>
          <w:lang w:val="en-US"/>
        </w:rPr>
        <w:fldChar w:fldCharType="end"/>
      </w:r>
    </w:p>
    <w:p w:rsidR="00E27BEB" w:rsidRPr="00E27BEB" w:rsidRDefault="00E27BEB" w:rsidP="00E27BEB">
      <w:pPr>
        <w:spacing w:after="80" w:line="240" w:lineRule="auto"/>
        <w:textAlignment w:val="baseline"/>
        <w:outlineLvl w:val="2"/>
        <w:rPr>
          <w:rFonts w:ascii="Montserrat" w:eastAsia="Times New Roman" w:hAnsi="Montserrat" w:cs="Times New Roman"/>
          <w:b/>
          <w:bCs/>
          <w:color w:val="734332"/>
          <w:sz w:val="28"/>
          <w:szCs w:val="28"/>
          <w:lang w:val="en-US"/>
        </w:rPr>
      </w:pPr>
      <w:r w:rsidRPr="00E27BEB">
        <w:rPr>
          <w:rFonts w:ascii="Arial" w:eastAsia="Times New Roman" w:hAnsi="Arial" w:cs="Arial"/>
          <w:b/>
          <w:bCs/>
          <w:color w:val="000000"/>
          <w:sz w:val="26"/>
          <w:szCs w:val="26"/>
          <w:lang w:val="en-US"/>
        </w:rPr>
        <w:t>3. Hồ sơ, thủ tục</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Hồ sơ:</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color w:val="000000"/>
          <w:lang w:val="en-US"/>
        </w:rPr>
        <w:t>+ Tờ khai đăng kí thực hiện nghĩa vụ tham gia Công an nhân dân;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color w:val="000000"/>
          <w:lang w:val="en-US"/>
        </w:rPr>
        <w:t>+ Giấy chứng nhận đăng kí nghĩa vụ quân sự.</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Thủ tục:</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color w:val="000000"/>
          <w:lang w:val="en-US"/>
        </w:rPr>
        <w:t>+ Công an cấp xã tham mưu với Uỷ ban nhân dân cùng cấp tổ chức thông báo, tuyên truyền và niêm yết công khai tại trụ sở Công an, Uỷ ban nhân dân cấp xã về đối tượng, tiêu chuẩn, điều kiện, thời gian tiếp nhận hồ sơ đăng kí dự tuyển (ít nhất là 30 ngày, kể từ ngày thông báo ); tổ chức sơ tuyển về chiều cao, cân nặng, hình thể của công dân và báo cáo Công an cấp huyện những trường hợp đạt yêu cầu qua sơ tuyển.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color w:val="000000"/>
          <w:lang w:val="en-US"/>
        </w:rPr>
        <w:lastRenderedPageBreak/>
        <w:t>+ Công an cấp huyện tiến hành tuyển chọn và gọi công dân thực hiện nghĩa vụ tham gia Công an nhân dân theo quy định.</w:t>
      </w:r>
    </w:p>
    <w:p w:rsidR="00E27BEB" w:rsidRPr="00E27BEB" w:rsidRDefault="00E27BEB" w:rsidP="00E27BEB">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E27BEB">
        <w:rPr>
          <w:rFonts w:ascii="Montserrat" w:eastAsia="Times New Roman" w:hAnsi="Montserrat" w:cs="Times New Roman"/>
          <w:b/>
          <w:bCs/>
          <w:color w:val="734332"/>
          <w:sz w:val="2"/>
          <w:szCs w:val="2"/>
          <w:lang w:val="en-US"/>
        </w:rPr>
        <w:fldChar w:fldCharType="begin"/>
      </w:r>
      <w:r w:rsidRPr="00E27BEB">
        <w:rPr>
          <w:rFonts w:ascii="Montserrat" w:eastAsia="Times New Roman" w:hAnsi="Montserrat" w:cs="Times New Roman"/>
          <w:b/>
          <w:bCs/>
          <w:color w:val="734332"/>
          <w:sz w:val="2"/>
          <w:szCs w:val="2"/>
          <w:lang w:val="en-US"/>
        </w:rPr>
        <w:instrText xml:space="preserve"> HYPERLINK "https://sites.google.com/site/datphamgdqp/gdqpan-kh%E1%BB%91i-11/b%C3%A0i-2-lu%E1%BA%ADt-ngh%C4%A9a-v%E1%BB%A5-qu%C3%A2n-s%E1%BB%B1-v%C3%A0-tr%C3%A1ch-nhi%E1%BB%87m-c%E1%BB%A7a-h%E1%BB%8Dc-sinh" \l "h.2pb68s8pa4l" </w:instrText>
      </w:r>
      <w:r w:rsidRPr="00E27BEB">
        <w:rPr>
          <w:rFonts w:ascii="Montserrat" w:eastAsia="Times New Roman" w:hAnsi="Montserrat" w:cs="Times New Roman"/>
          <w:b/>
          <w:bCs/>
          <w:color w:val="734332"/>
          <w:sz w:val="2"/>
          <w:szCs w:val="2"/>
          <w:lang w:val="en-US"/>
        </w:rPr>
        <w:fldChar w:fldCharType="separate"/>
      </w:r>
    </w:p>
    <w:p w:rsidR="00E27BEB" w:rsidRPr="00E27BEB" w:rsidRDefault="00E27BEB" w:rsidP="00E27BEB">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E27BEB">
        <w:rPr>
          <w:rFonts w:ascii="Montserrat" w:eastAsia="Times New Roman" w:hAnsi="Montserrat" w:cs="Times New Roman"/>
          <w:b/>
          <w:bCs/>
          <w:color w:val="734332"/>
          <w:sz w:val="2"/>
          <w:szCs w:val="2"/>
          <w:lang w:val="en-US"/>
        </w:rPr>
        <w:fldChar w:fldCharType="end"/>
      </w:r>
    </w:p>
    <w:p w:rsidR="00E27BEB" w:rsidRPr="00E27BEB" w:rsidRDefault="00E27BEB" w:rsidP="00E27BEB">
      <w:pPr>
        <w:spacing w:after="0" w:line="240" w:lineRule="auto"/>
        <w:textAlignment w:val="baseline"/>
        <w:outlineLvl w:val="1"/>
        <w:rPr>
          <w:rFonts w:ascii="Montserrat" w:eastAsia="Times New Roman" w:hAnsi="Montserrat" w:cs="Times New Roman"/>
          <w:b/>
          <w:bCs/>
          <w:color w:val="734332"/>
          <w:sz w:val="36"/>
          <w:szCs w:val="36"/>
          <w:lang w:val="en-US"/>
        </w:rPr>
      </w:pPr>
      <w:r w:rsidRPr="00E27BEB">
        <w:rPr>
          <w:rFonts w:ascii="Arial" w:eastAsia="Times New Roman" w:hAnsi="Arial" w:cs="Arial"/>
          <w:b/>
          <w:bCs/>
          <w:color w:val="000000"/>
          <w:sz w:val="34"/>
          <w:szCs w:val="34"/>
          <w:lang w:val="en-US"/>
        </w:rPr>
        <w:t>III. Trách nhiệm thực hiện nghĩa vụ quân sự và tham gia công an nhân dân</w:t>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E27BEB">
        <w:rPr>
          <w:rFonts w:ascii="Montserrat" w:eastAsia="Times New Roman" w:hAnsi="Montserrat" w:cs="Times New Roman"/>
          <w:b/>
          <w:bCs/>
          <w:color w:val="734332"/>
          <w:sz w:val="2"/>
          <w:szCs w:val="2"/>
          <w:lang w:val="en-US"/>
        </w:rPr>
        <w:fldChar w:fldCharType="begin"/>
      </w:r>
      <w:r w:rsidRPr="00E27BEB">
        <w:rPr>
          <w:rFonts w:ascii="Montserrat" w:eastAsia="Times New Roman" w:hAnsi="Montserrat" w:cs="Times New Roman"/>
          <w:b/>
          <w:bCs/>
          <w:color w:val="734332"/>
          <w:sz w:val="2"/>
          <w:szCs w:val="2"/>
          <w:lang w:val="en-US"/>
        </w:rPr>
        <w:instrText xml:space="preserve"> HYPERLINK "https://sites.google.com/site/datphamgdqp/gdqpan-kh%E1%BB%91i-11/b%C3%A0i-2-lu%E1%BA%ADt-ngh%C4%A9a-v%E1%BB%A5-qu%C3%A2n-s%E1%BB%B1-v%C3%A0-tr%C3%A1ch-nhi%E1%BB%87m-c%E1%BB%A7a-h%E1%BB%8Dc-sinh" \l "h.i9pyz1ygwuf7" </w:instrText>
      </w:r>
      <w:r w:rsidRPr="00E27BEB">
        <w:rPr>
          <w:rFonts w:ascii="Montserrat" w:eastAsia="Times New Roman" w:hAnsi="Montserrat" w:cs="Times New Roman"/>
          <w:b/>
          <w:bCs/>
          <w:color w:val="734332"/>
          <w:sz w:val="2"/>
          <w:szCs w:val="2"/>
          <w:lang w:val="en-US"/>
        </w:rPr>
        <w:fldChar w:fldCharType="separate"/>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E27BEB">
        <w:rPr>
          <w:rFonts w:ascii="Montserrat" w:eastAsia="Times New Roman" w:hAnsi="Montserrat" w:cs="Times New Roman"/>
          <w:b/>
          <w:bCs/>
          <w:color w:val="734332"/>
          <w:sz w:val="2"/>
          <w:szCs w:val="2"/>
          <w:lang w:val="en-US"/>
        </w:rPr>
        <w:fldChar w:fldCharType="end"/>
      </w:r>
    </w:p>
    <w:p w:rsidR="00E27BEB" w:rsidRPr="00E27BEB" w:rsidRDefault="00E27BEB" w:rsidP="00E27BEB">
      <w:pPr>
        <w:spacing w:after="80" w:line="240" w:lineRule="auto"/>
        <w:textAlignment w:val="baseline"/>
        <w:outlineLvl w:val="2"/>
        <w:rPr>
          <w:rFonts w:ascii="Montserrat" w:eastAsia="Times New Roman" w:hAnsi="Montserrat" w:cs="Times New Roman"/>
          <w:b/>
          <w:bCs/>
          <w:color w:val="734332"/>
          <w:sz w:val="28"/>
          <w:szCs w:val="28"/>
          <w:lang w:val="en-US"/>
        </w:rPr>
      </w:pPr>
      <w:r w:rsidRPr="00E27BEB">
        <w:rPr>
          <w:rFonts w:ascii="Arial" w:eastAsia="Times New Roman" w:hAnsi="Arial" w:cs="Arial"/>
          <w:b/>
          <w:bCs/>
          <w:color w:val="000000"/>
          <w:sz w:val="26"/>
          <w:szCs w:val="26"/>
          <w:lang w:val="en-US"/>
        </w:rPr>
        <w:t>1. Trách nhiệm của công dân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Chấp hành quy định của pháp luật về đăng kí và thực hiện nghĩa vụ quân sự, nghĩa vụ tham gia Công an nhân dân.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Có mặt đúng thời gian và địa điểm quy định trong giấy gọi khám, kiểm tra sức khỏe nghĩa vụ quân sự. Có mặt đúng thời gian và địa điểm ghi trong lệnh gọi nhập ngũ, lệnh gọi thực hiện nghĩa vụ tham gia Công an nhân dân; trường hợp có lí do chính đáng mà không thể đến đúng thời gian, địa điểm thì phải có xác nhận của Uỷ ban nhân dân cấp xã nơi cư trú hoặc cơ quan, tổ chức nơi làm việc, học tập và báo cáo Chỉ huy trưởng Ban Chỉ huy quân sự, Trưởng Công an cấp huyện.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Chấp hành nghiêm túc các quy định, điều lệnh, điều lệ của Quân đội nhân dân và Công an nhân dân trong thời gian phục vụ tại ngũ.</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Tham gia tuyên truyền, vận động người thân, gia đình và những người xung quanh chấp hành quy định về đăng kí và thực hiện nghĩa vụ quân sự, nghĩa vụ tham gia Công an nhân dân.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Phát hiện, ngăn chặn các hành vi vi phạm quy định về đăng kí nghĩa vụ quân sự; kiểm tra, khám sức khỏe thực hiện nghĩa vụ quân sự, nhập ngũ.</w:t>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E27BEB">
        <w:rPr>
          <w:rFonts w:ascii="Montserrat" w:eastAsia="Times New Roman" w:hAnsi="Montserrat" w:cs="Times New Roman"/>
          <w:b/>
          <w:bCs/>
          <w:color w:val="734332"/>
          <w:sz w:val="2"/>
          <w:szCs w:val="2"/>
          <w:lang w:val="en-US"/>
        </w:rPr>
        <w:fldChar w:fldCharType="begin"/>
      </w:r>
      <w:r w:rsidRPr="00E27BEB">
        <w:rPr>
          <w:rFonts w:ascii="Montserrat" w:eastAsia="Times New Roman" w:hAnsi="Montserrat" w:cs="Times New Roman"/>
          <w:b/>
          <w:bCs/>
          <w:color w:val="734332"/>
          <w:sz w:val="2"/>
          <w:szCs w:val="2"/>
          <w:lang w:val="en-US"/>
        </w:rPr>
        <w:instrText xml:space="preserve"> HYPERLINK "https://sites.google.com/site/datphamgdqp/gdqpan-kh%E1%BB%91i-11/b%C3%A0i-2-lu%E1%BA%ADt-ngh%C4%A9a-v%E1%BB%A5-qu%C3%A2n-s%E1%BB%B1-v%C3%A0-tr%C3%A1ch-nhi%E1%BB%87m-c%E1%BB%A7a-h%E1%BB%8Dc-sinh" \l "h.saq0rwcuvk0m" </w:instrText>
      </w:r>
      <w:r w:rsidRPr="00E27BEB">
        <w:rPr>
          <w:rFonts w:ascii="Montserrat" w:eastAsia="Times New Roman" w:hAnsi="Montserrat" w:cs="Times New Roman"/>
          <w:b/>
          <w:bCs/>
          <w:color w:val="734332"/>
          <w:sz w:val="2"/>
          <w:szCs w:val="2"/>
          <w:lang w:val="en-US"/>
        </w:rPr>
        <w:fldChar w:fldCharType="separate"/>
      </w:r>
    </w:p>
    <w:p w:rsidR="00E27BEB" w:rsidRPr="00E27BEB" w:rsidRDefault="00E27BEB" w:rsidP="00E27BEB">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E27BEB">
        <w:rPr>
          <w:rFonts w:ascii="Montserrat" w:eastAsia="Times New Roman" w:hAnsi="Montserrat" w:cs="Times New Roman"/>
          <w:b/>
          <w:bCs/>
          <w:color w:val="734332"/>
          <w:sz w:val="2"/>
          <w:szCs w:val="2"/>
          <w:lang w:val="en-US"/>
        </w:rPr>
        <w:fldChar w:fldCharType="end"/>
      </w:r>
    </w:p>
    <w:p w:rsidR="00E27BEB" w:rsidRPr="00E27BEB" w:rsidRDefault="00E27BEB" w:rsidP="00E27BEB">
      <w:pPr>
        <w:spacing w:after="80" w:line="240" w:lineRule="auto"/>
        <w:textAlignment w:val="baseline"/>
        <w:outlineLvl w:val="2"/>
        <w:rPr>
          <w:rFonts w:ascii="Montserrat" w:eastAsia="Times New Roman" w:hAnsi="Montserrat" w:cs="Times New Roman"/>
          <w:b/>
          <w:bCs/>
          <w:color w:val="734332"/>
          <w:sz w:val="28"/>
          <w:szCs w:val="28"/>
          <w:lang w:val="en-US"/>
        </w:rPr>
      </w:pPr>
      <w:r w:rsidRPr="00E27BEB">
        <w:rPr>
          <w:rFonts w:ascii="Arial" w:eastAsia="Times New Roman" w:hAnsi="Arial" w:cs="Arial"/>
          <w:b/>
          <w:bCs/>
          <w:color w:val="000000"/>
          <w:sz w:val="26"/>
          <w:szCs w:val="26"/>
          <w:lang w:val="en-US"/>
        </w:rPr>
        <w:t>2. Trách nhiệm của học sinh</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Thực hiện trách nhiệm của công dân đối với các nội dung phù hợp với lứa tuổi học sinh trong thực hiện nghĩa vụ quân sự và tham gia Công an nhân dân.</w:t>
      </w:r>
    </w:p>
    <w:p w:rsidR="00E27BEB" w:rsidRPr="00E27BEB" w:rsidRDefault="00E27BEB" w:rsidP="00E27BEB">
      <w:pPr>
        <w:spacing w:after="0" w:line="240" w:lineRule="auto"/>
        <w:ind w:right="40" w:firstLine="20"/>
        <w:textAlignment w:val="baseline"/>
        <w:rPr>
          <w:rFonts w:ascii="Montserrat" w:eastAsia="Times New Roman" w:hAnsi="Montserrat" w:cs="Times New Roman"/>
          <w:color w:val="1C1C1C"/>
          <w:sz w:val="24"/>
          <w:szCs w:val="24"/>
          <w:lang w:val="en-US"/>
        </w:rPr>
      </w:pPr>
      <w:r w:rsidRPr="00E27BEB">
        <w:rPr>
          <w:rFonts w:ascii="Arial" w:eastAsia="Times New Roman" w:hAnsi="Arial" w:cs="Arial"/>
          <w:b/>
          <w:bCs/>
          <w:color w:val="000000"/>
          <w:lang w:val="en-US"/>
        </w:rPr>
        <w:t>- Tham gia học tập nghiêm túc nội dung chương trình giáo dục quốc phòng và an ninh ở trường phổ thông, chủ động tìm hiểu để nắm vững và chấp hành các quy định về đăng kí nghĩa vụ quân sự lần đầu, kiểm tra, khám sức khỏe thực hiện nghĩa vụ quân sự.</w:t>
      </w:r>
    </w:p>
    <w:p w:rsidR="00E27BEB" w:rsidRDefault="00E27BEB"/>
    <w:sectPr w:rsidR="00E27BEB"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EB"/>
    <w:rsid w:val="004E7F17"/>
    <w:rsid w:val="006840D2"/>
    <w:rsid w:val="00E27BEB"/>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69490">
      <w:bodyDiv w:val="1"/>
      <w:marLeft w:val="0"/>
      <w:marRight w:val="0"/>
      <w:marTop w:val="0"/>
      <w:marBottom w:val="0"/>
      <w:divBdr>
        <w:top w:val="none" w:sz="0" w:space="0" w:color="auto"/>
        <w:left w:val="none" w:sz="0" w:space="0" w:color="auto"/>
        <w:bottom w:val="none" w:sz="0" w:space="0" w:color="auto"/>
        <w:right w:val="none" w:sz="0" w:space="0" w:color="auto"/>
      </w:divBdr>
      <w:divsChild>
        <w:div w:id="1018430912">
          <w:marLeft w:val="0"/>
          <w:marRight w:val="0"/>
          <w:marTop w:val="0"/>
          <w:marBottom w:val="0"/>
          <w:divBdr>
            <w:top w:val="none" w:sz="0" w:space="0" w:color="auto"/>
            <w:left w:val="none" w:sz="0" w:space="0" w:color="auto"/>
            <w:bottom w:val="none" w:sz="0" w:space="0" w:color="auto"/>
            <w:right w:val="none" w:sz="0" w:space="0" w:color="auto"/>
          </w:divBdr>
        </w:div>
      </w:divsChild>
    </w:div>
    <w:div w:id="1924023849">
      <w:bodyDiv w:val="1"/>
      <w:marLeft w:val="0"/>
      <w:marRight w:val="0"/>
      <w:marTop w:val="0"/>
      <w:marBottom w:val="0"/>
      <w:divBdr>
        <w:top w:val="none" w:sz="0" w:space="0" w:color="auto"/>
        <w:left w:val="none" w:sz="0" w:space="0" w:color="auto"/>
        <w:bottom w:val="none" w:sz="0" w:space="0" w:color="auto"/>
        <w:right w:val="none" w:sz="0" w:space="0" w:color="auto"/>
      </w:divBdr>
      <w:divsChild>
        <w:div w:id="802650455">
          <w:marLeft w:val="0"/>
          <w:marRight w:val="0"/>
          <w:marTop w:val="0"/>
          <w:marBottom w:val="0"/>
          <w:divBdr>
            <w:top w:val="none" w:sz="0" w:space="0" w:color="auto"/>
            <w:left w:val="none" w:sz="0" w:space="0" w:color="auto"/>
            <w:bottom w:val="none" w:sz="0" w:space="0" w:color="auto"/>
            <w:right w:val="none" w:sz="0" w:space="0" w:color="auto"/>
          </w:divBdr>
          <w:divsChild>
            <w:div w:id="1414664351">
              <w:marLeft w:val="0"/>
              <w:marRight w:val="0"/>
              <w:marTop w:val="0"/>
              <w:marBottom w:val="0"/>
              <w:divBdr>
                <w:top w:val="none" w:sz="0" w:space="0" w:color="auto"/>
                <w:left w:val="none" w:sz="0" w:space="0" w:color="auto"/>
                <w:bottom w:val="none" w:sz="0" w:space="0" w:color="auto"/>
                <w:right w:val="none" w:sz="0" w:space="0" w:color="auto"/>
              </w:divBdr>
              <w:divsChild>
                <w:div w:id="1488279917">
                  <w:marLeft w:val="0"/>
                  <w:marRight w:val="0"/>
                  <w:marTop w:val="0"/>
                  <w:marBottom w:val="0"/>
                  <w:divBdr>
                    <w:top w:val="none" w:sz="0" w:space="0" w:color="auto"/>
                    <w:left w:val="none" w:sz="0" w:space="0" w:color="auto"/>
                    <w:bottom w:val="none" w:sz="0" w:space="0" w:color="auto"/>
                    <w:right w:val="none" w:sz="0" w:space="0" w:color="auto"/>
                  </w:divBdr>
                  <w:divsChild>
                    <w:div w:id="1979219115">
                      <w:marLeft w:val="0"/>
                      <w:marRight w:val="0"/>
                      <w:marTop w:val="0"/>
                      <w:marBottom w:val="0"/>
                      <w:divBdr>
                        <w:top w:val="none" w:sz="0" w:space="0" w:color="auto"/>
                        <w:left w:val="none" w:sz="0" w:space="0" w:color="auto"/>
                        <w:bottom w:val="none" w:sz="0" w:space="0" w:color="auto"/>
                        <w:right w:val="none" w:sz="0" w:space="0" w:color="auto"/>
                      </w:divBdr>
                      <w:divsChild>
                        <w:div w:id="1807889188">
                          <w:marLeft w:val="0"/>
                          <w:marRight w:val="0"/>
                          <w:marTop w:val="0"/>
                          <w:marBottom w:val="0"/>
                          <w:divBdr>
                            <w:top w:val="none" w:sz="0" w:space="0" w:color="auto"/>
                            <w:left w:val="none" w:sz="0" w:space="0" w:color="auto"/>
                            <w:bottom w:val="none" w:sz="0" w:space="0" w:color="auto"/>
                            <w:right w:val="none" w:sz="0" w:space="0" w:color="auto"/>
                          </w:divBdr>
                          <w:divsChild>
                            <w:div w:id="383719512">
                              <w:marLeft w:val="0"/>
                              <w:marRight w:val="0"/>
                              <w:marTop w:val="0"/>
                              <w:marBottom w:val="0"/>
                              <w:divBdr>
                                <w:top w:val="none" w:sz="0" w:space="0" w:color="auto"/>
                                <w:left w:val="none" w:sz="0" w:space="0" w:color="auto"/>
                                <w:bottom w:val="none" w:sz="0" w:space="0" w:color="auto"/>
                                <w:right w:val="none" w:sz="0" w:space="0" w:color="auto"/>
                              </w:divBdr>
                              <w:divsChild>
                                <w:div w:id="1827209934">
                                  <w:marLeft w:val="0"/>
                                  <w:marRight w:val="0"/>
                                  <w:marTop w:val="0"/>
                                  <w:marBottom w:val="0"/>
                                  <w:divBdr>
                                    <w:top w:val="none" w:sz="0" w:space="0" w:color="auto"/>
                                    <w:left w:val="none" w:sz="0" w:space="0" w:color="auto"/>
                                    <w:bottom w:val="none" w:sz="0" w:space="0" w:color="auto"/>
                                    <w:right w:val="none" w:sz="0" w:space="0" w:color="auto"/>
                                  </w:divBdr>
                                  <w:divsChild>
                                    <w:div w:id="797142567">
                                      <w:marLeft w:val="0"/>
                                      <w:marRight w:val="0"/>
                                      <w:marTop w:val="0"/>
                                      <w:marBottom w:val="0"/>
                                      <w:divBdr>
                                        <w:top w:val="none" w:sz="0" w:space="0" w:color="auto"/>
                                        <w:left w:val="none" w:sz="0" w:space="0" w:color="auto"/>
                                        <w:bottom w:val="none" w:sz="0" w:space="0" w:color="auto"/>
                                        <w:right w:val="none" w:sz="0" w:space="0" w:color="auto"/>
                                      </w:divBdr>
                                      <w:divsChild>
                                        <w:div w:id="1523400373">
                                          <w:marLeft w:val="0"/>
                                          <w:marRight w:val="0"/>
                                          <w:marTop w:val="0"/>
                                          <w:marBottom w:val="0"/>
                                          <w:divBdr>
                                            <w:top w:val="none" w:sz="0" w:space="0" w:color="auto"/>
                                            <w:left w:val="none" w:sz="0" w:space="0" w:color="auto"/>
                                            <w:bottom w:val="none" w:sz="0" w:space="0" w:color="auto"/>
                                            <w:right w:val="none" w:sz="0" w:space="0" w:color="auto"/>
                                          </w:divBdr>
                                          <w:divsChild>
                                            <w:div w:id="460659060">
                                              <w:marLeft w:val="0"/>
                                              <w:marRight w:val="0"/>
                                              <w:marTop w:val="0"/>
                                              <w:marBottom w:val="0"/>
                                              <w:divBdr>
                                                <w:top w:val="none" w:sz="0" w:space="0" w:color="auto"/>
                                                <w:left w:val="none" w:sz="0" w:space="0" w:color="auto"/>
                                                <w:bottom w:val="none" w:sz="0" w:space="0" w:color="auto"/>
                                                <w:right w:val="none" w:sz="0" w:space="0" w:color="auto"/>
                                              </w:divBdr>
                                            </w:div>
                                            <w:div w:id="623461734">
                                              <w:marLeft w:val="0"/>
                                              <w:marRight w:val="0"/>
                                              <w:marTop w:val="0"/>
                                              <w:marBottom w:val="0"/>
                                              <w:divBdr>
                                                <w:top w:val="none" w:sz="0" w:space="0" w:color="auto"/>
                                                <w:left w:val="none" w:sz="0" w:space="0" w:color="auto"/>
                                                <w:bottom w:val="none" w:sz="0" w:space="0" w:color="auto"/>
                                                <w:right w:val="none" w:sz="0" w:space="0" w:color="auto"/>
                                              </w:divBdr>
                                              <w:divsChild>
                                                <w:div w:id="1595943283">
                                                  <w:marLeft w:val="0"/>
                                                  <w:marRight w:val="0"/>
                                                  <w:marTop w:val="0"/>
                                                  <w:marBottom w:val="0"/>
                                                  <w:divBdr>
                                                    <w:top w:val="none" w:sz="0" w:space="0" w:color="auto"/>
                                                    <w:left w:val="none" w:sz="0" w:space="0" w:color="auto"/>
                                                    <w:bottom w:val="none" w:sz="0" w:space="0" w:color="auto"/>
                                                    <w:right w:val="none" w:sz="0" w:space="0" w:color="auto"/>
                                                  </w:divBdr>
                                                </w:div>
                                              </w:divsChild>
                                            </w:div>
                                            <w:div w:id="331683160">
                                              <w:marLeft w:val="0"/>
                                              <w:marRight w:val="0"/>
                                              <w:marTop w:val="0"/>
                                              <w:marBottom w:val="0"/>
                                              <w:divBdr>
                                                <w:top w:val="none" w:sz="0" w:space="0" w:color="auto"/>
                                                <w:left w:val="none" w:sz="0" w:space="0" w:color="auto"/>
                                                <w:bottom w:val="none" w:sz="0" w:space="0" w:color="auto"/>
                                                <w:right w:val="none" w:sz="0" w:space="0" w:color="auto"/>
                                              </w:divBdr>
                                              <w:divsChild>
                                                <w:div w:id="104621057">
                                                  <w:marLeft w:val="0"/>
                                                  <w:marRight w:val="0"/>
                                                  <w:marTop w:val="0"/>
                                                  <w:marBottom w:val="0"/>
                                                  <w:divBdr>
                                                    <w:top w:val="none" w:sz="0" w:space="0" w:color="auto"/>
                                                    <w:left w:val="none" w:sz="0" w:space="0" w:color="auto"/>
                                                    <w:bottom w:val="none" w:sz="0" w:space="0" w:color="auto"/>
                                                    <w:right w:val="none" w:sz="0" w:space="0" w:color="auto"/>
                                                  </w:divBdr>
                                                </w:div>
                                              </w:divsChild>
                                            </w:div>
                                            <w:div w:id="247273136">
                                              <w:marLeft w:val="0"/>
                                              <w:marRight w:val="0"/>
                                              <w:marTop w:val="0"/>
                                              <w:marBottom w:val="0"/>
                                              <w:divBdr>
                                                <w:top w:val="none" w:sz="0" w:space="0" w:color="auto"/>
                                                <w:left w:val="none" w:sz="0" w:space="0" w:color="auto"/>
                                                <w:bottom w:val="none" w:sz="0" w:space="0" w:color="auto"/>
                                                <w:right w:val="none" w:sz="0" w:space="0" w:color="auto"/>
                                              </w:divBdr>
                                              <w:divsChild>
                                                <w:div w:id="1458139878">
                                                  <w:marLeft w:val="0"/>
                                                  <w:marRight w:val="0"/>
                                                  <w:marTop w:val="0"/>
                                                  <w:marBottom w:val="0"/>
                                                  <w:divBdr>
                                                    <w:top w:val="none" w:sz="0" w:space="0" w:color="auto"/>
                                                    <w:left w:val="none" w:sz="0" w:space="0" w:color="auto"/>
                                                    <w:bottom w:val="none" w:sz="0" w:space="0" w:color="auto"/>
                                                    <w:right w:val="none" w:sz="0" w:space="0" w:color="auto"/>
                                                  </w:divBdr>
                                                </w:div>
                                              </w:divsChild>
                                            </w:div>
                                            <w:div w:id="1458569877">
                                              <w:marLeft w:val="0"/>
                                              <w:marRight w:val="0"/>
                                              <w:marTop w:val="0"/>
                                              <w:marBottom w:val="0"/>
                                              <w:divBdr>
                                                <w:top w:val="none" w:sz="0" w:space="0" w:color="auto"/>
                                                <w:left w:val="none" w:sz="0" w:space="0" w:color="auto"/>
                                                <w:bottom w:val="none" w:sz="0" w:space="0" w:color="auto"/>
                                                <w:right w:val="none" w:sz="0" w:space="0" w:color="auto"/>
                                              </w:divBdr>
                                              <w:divsChild>
                                                <w:div w:id="1481002836">
                                                  <w:marLeft w:val="0"/>
                                                  <w:marRight w:val="0"/>
                                                  <w:marTop w:val="0"/>
                                                  <w:marBottom w:val="0"/>
                                                  <w:divBdr>
                                                    <w:top w:val="none" w:sz="0" w:space="0" w:color="auto"/>
                                                    <w:left w:val="none" w:sz="0" w:space="0" w:color="auto"/>
                                                    <w:bottom w:val="none" w:sz="0" w:space="0" w:color="auto"/>
                                                    <w:right w:val="none" w:sz="0" w:space="0" w:color="auto"/>
                                                  </w:divBdr>
                                                </w:div>
                                              </w:divsChild>
                                            </w:div>
                                            <w:div w:id="82653441">
                                              <w:marLeft w:val="0"/>
                                              <w:marRight w:val="0"/>
                                              <w:marTop w:val="0"/>
                                              <w:marBottom w:val="0"/>
                                              <w:divBdr>
                                                <w:top w:val="none" w:sz="0" w:space="0" w:color="auto"/>
                                                <w:left w:val="none" w:sz="0" w:space="0" w:color="auto"/>
                                                <w:bottom w:val="none" w:sz="0" w:space="0" w:color="auto"/>
                                                <w:right w:val="none" w:sz="0" w:space="0" w:color="auto"/>
                                              </w:divBdr>
                                              <w:divsChild>
                                                <w:div w:id="23991097">
                                                  <w:marLeft w:val="0"/>
                                                  <w:marRight w:val="0"/>
                                                  <w:marTop w:val="0"/>
                                                  <w:marBottom w:val="0"/>
                                                  <w:divBdr>
                                                    <w:top w:val="none" w:sz="0" w:space="0" w:color="auto"/>
                                                    <w:left w:val="none" w:sz="0" w:space="0" w:color="auto"/>
                                                    <w:bottom w:val="none" w:sz="0" w:space="0" w:color="auto"/>
                                                    <w:right w:val="none" w:sz="0" w:space="0" w:color="auto"/>
                                                  </w:divBdr>
                                                </w:div>
                                              </w:divsChild>
                                            </w:div>
                                            <w:div w:id="638653341">
                                              <w:marLeft w:val="0"/>
                                              <w:marRight w:val="0"/>
                                              <w:marTop w:val="0"/>
                                              <w:marBottom w:val="0"/>
                                              <w:divBdr>
                                                <w:top w:val="none" w:sz="0" w:space="0" w:color="auto"/>
                                                <w:left w:val="none" w:sz="0" w:space="0" w:color="auto"/>
                                                <w:bottom w:val="none" w:sz="0" w:space="0" w:color="auto"/>
                                                <w:right w:val="none" w:sz="0" w:space="0" w:color="auto"/>
                                              </w:divBdr>
                                              <w:divsChild>
                                                <w:div w:id="1778065144">
                                                  <w:marLeft w:val="0"/>
                                                  <w:marRight w:val="0"/>
                                                  <w:marTop w:val="0"/>
                                                  <w:marBottom w:val="0"/>
                                                  <w:divBdr>
                                                    <w:top w:val="none" w:sz="0" w:space="0" w:color="auto"/>
                                                    <w:left w:val="none" w:sz="0" w:space="0" w:color="auto"/>
                                                    <w:bottom w:val="none" w:sz="0" w:space="0" w:color="auto"/>
                                                    <w:right w:val="none" w:sz="0" w:space="0" w:color="auto"/>
                                                  </w:divBdr>
                                                </w:div>
                                              </w:divsChild>
                                            </w:div>
                                            <w:div w:id="1331446437">
                                              <w:marLeft w:val="0"/>
                                              <w:marRight w:val="0"/>
                                              <w:marTop w:val="0"/>
                                              <w:marBottom w:val="0"/>
                                              <w:divBdr>
                                                <w:top w:val="none" w:sz="0" w:space="0" w:color="auto"/>
                                                <w:left w:val="none" w:sz="0" w:space="0" w:color="auto"/>
                                                <w:bottom w:val="none" w:sz="0" w:space="0" w:color="auto"/>
                                                <w:right w:val="none" w:sz="0" w:space="0" w:color="auto"/>
                                              </w:divBdr>
                                              <w:divsChild>
                                                <w:div w:id="1107655077">
                                                  <w:marLeft w:val="0"/>
                                                  <w:marRight w:val="0"/>
                                                  <w:marTop w:val="0"/>
                                                  <w:marBottom w:val="0"/>
                                                  <w:divBdr>
                                                    <w:top w:val="none" w:sz="0" w:space="0" w:color="auto"/>
                                                    <w:left w:val="none" w:sz="0" w:space="0" w:color="auto"/>
                                                    <w:bottom w:val="none" w:sz="0" w:space="0" w:color="auto"/>
                                                    <w:right w:val="none" w:sz="0" w:space="0" w:color="auto"/>
                                                  </w:divBdr>
                                                </w:div>
                                              </w:divsChild>
                                            </w:div>
                                            <w:div w:id="1981957363">
                                              <w:marLeft w:val="0"/>
                                              <w:marRight w:val="0"/>
                                              <w:marTop w:val="0"/>
                                              <w:marBottom w:val="0"/>
                                              <w:divBdr>
                                                <w:top w:val="none" w:sz="0" w:space="0" w:color="auto"/>
                                                <w:left w:val="none" w:sz="0" w:space="0" w:color="auto"/>
                                                <w:bottom w:val="none" w:sz="0" w:space="0" w:color="auto"/>
                                                <w:right w:val="none" w:sz="0" w:space="0" w:color="auto"/>
                                              </w:divBdr>
                                              <w:divsChild>
                                                <w:div w:id="799877753">
                                                  <w:marLeft w:val="0"/>
                                                  <w:marRight w:val="0"/>
                                                  <w:marTop w:val="0"/>
                                                  <w:marBottom w:val="0"/>
                                                  <w:divBdr>
                                                    <w:top w:val="none" w:sz="0" w:space="0" w:color="auto"/>
                                                    <w:left w:val="none" w:sz="0" w:space="0" w:color="auto"/>
                                                    <w:bottom w:val="none" w:sz="0" w:space="0" w:color="auto"/>
                                                    <w:right w:val="none" w:sz="0" w:space="0" w:color="auto"/>
                                                  </w:divBdr>
                                                </w:div>
                                              </w:divsChild>
                                            </w:div>
                                            <w:div w:id="783577278">
                                              <w:marLeft w:val="0"/>
                                              <w:marRight w:val="0"/>
                                              <w:marTop w:val="0"/>
                                              <w:marBottom w:val="0"/>
                                              <w:divBdr>
                                                <w:top w:val="none" w:sz="0" w:space="0" w:color="auto"/>
                                                <w:left w:val="none" w:sz="0" w:space="0" w:color="auto"/>
                                                <w:bottom w:val="none" w:sz="0" w:space="0" w:color="auto"/>
                                                <w:right w:val="none" w:sz="0" w:space="0" w:color="auto"/>
                                              </w:divBdr>
                                              <w:divsChild>
                                                <w:div w:id="255865971">
                                                  <w:marLeft w:val="0"/>
                                                  <w:marRight w:val="0"/>
                                                  <w:marTop w:val="0"/>
                                                  <w:marBottom w:val="0"/>
                                                  <w:divBdr>
                                                    <w:top w:val="none" w:sz="0" w:space="0" w:color="auto"/>
                                                    <w:left w:val="none" w:sz="0" w:space="0" w:color="auto"/>
                                                    <w:bottom w:val="none" w:sz="0" w:space="0" w:color="auto"/>
                                                    <w:right w:val="none" w:sz="0" w:space="0" w:color="auto"/>
                                                  </w:divBdr>
                                                </w:div>
                                              </w:divsChild>
                                            </w:div>
                                            <w:div w:id="2111192908">
                                              <w:marLeft w:val="0"/>
                                              <w:marRight w:val="0"/>
                                              <w:marTop w:val="0"/>
                                              <w:marBottom w:val="0"/>
                                              <w:divBdr>
                                                <w:top w:val="none" w:sz="0" w:space="0" w:color="auto"/>
                                                <w:left w:val="none" w:sz="0" w:space="0" w:color="auto"/>
                                                <w:bottom w:val="none" w:sz="0" w:space="0" w:color="auto"/>
                                                <w:right w:val="none" w:sz="0" w:space="0" w:color="auto"/>
                                              </w:divBdr>
                                              <w:divsChild>
                                                <w:div w:id="715618182">
                                                  <w:marLeft w:val="0"/>
                                                  <w:marRight w:val="0"/>
                                                  <w:marTop w:val="0"/>
                                                  <w:marBottom w:val="0"/>
                                                  <w:divBdr>
                                                    <w:top w:val="none" w:sz="0" w:space="0" w:color="auto"/>
                                                    <w:left w:val="none" w:sz="0" w:space="0" w:color="auto"/>
                                                    <w:bottom w:val="none" w:sz="0" w:space="0" w:color="auto"/>
                                                    <w:right w:val="none" w:sz="0" w:space="0" w:color="auto"/>
                                                  </w:divBdr>
                                                </w:div>
                                              </w:divsChild>
                                            </w:div>
                                            <w:div w:id="134690539">
                                              <w:marLeft w:val="0"/>
                                              <w:marRight w:val="0"/>
                                              <w:marTop w:val="0"/>
                                              <w:marBottom w:val="0"/>
                                              <w:divBdr>
                                                <w:top w:val="none" w:sz="0" w:space="0" w:color="auto"/>
                                                <w:left w:val="none" w:sz="0" w:space="0" w:color="auto"/>
                                                <w:bottom w:val="none" w:sz="0" w:space="0" w:color="auto"/>
                                                <w:right w:val="none" w:sz="0" w:space="0" w:color="auto"/>
                                              </w:divBdr>
                                              <w:divsChild>
                                                <w:div w:id="618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4580</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Bài 2: Luật nghĩa vụ quân sự và trách nhiệm của học sinh.</vt:lpstr>
      <vt:lpstr>    </vt:lpstr>
      <vt:lpstr>    </vt:lpstr>
      <vt:lpstr>    II. Một số nội dung cơ bản nghị định của chính phủ về thực hiện nghĩa vụ tham gi</vt:lpstr>
      <vt:lpstr>        </vt:lpstr>
      <vt:lpstr>        </vt:lpstr>
      <vt:lpstr>        1. Đối tượng</vt:lpstr>
      <vt:lpstr>        </vt:lpstr>
      <vt:lpstr>        </vt:lpstr>
      <vt:lpstr>        2. Tiêu chuẩn</vt:lpstr>
      <vt:lpstr>        </vt:lpstr>
      <vt:lpstr>        </vt:lpstr>
      <vt:lpstr>        3. Hồ sơ, thủ tục</vt:lpstr>
      <vt:lpstr>    </vt:lpstr>
      <vt:lpstr>    </vt:lpstr>
      <vt:lpstr>    III. Trách nhiệm thực hiện nghĩa vụ quân sự và tham gia công an nhân dân</vt:lpstr>
      <vt:lpstr>        </vt:lpstr>
      <vt:lpstr>        </vt:lpstr>
      <vt:lpstr>        1. Trách nhiệm của công dân</vt:lpstr>
      <vt:lpstr>        </vt:lpstr>
      <vt:lpstr>        </vt:lpstr>
      <vt:lpstr>        2. Trách nhiệm của học sinh</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2023-09-22T01:44:00Z</dcterms:created>
  <dcterms:modified xsi:type="dcterms:W3CDTF">2023-09-22T01:44:00Z</dcterms:modified>
</cp:coreProperties>
</file>